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B9" w:rsidRDefault="00136754" w:rsidP="006A46E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A0E3"/>
          <w:kern w:val="36"/>
          <w:sz w:val="27"/>
          <w:szCs w:val="27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31BB9" w:rsidRDefault="00331BB9" w:rsidP="006A46E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A0E3"/>
          <w:kern w:val="36"/>
          <w:sz w:val="27"/>
          <w:szCs w:val="27"/>
          <w:lang w:eastAsia="ru-RU"/>
        </w:rPr>
      </w:pPr>
    </w:p>
    <w:p w:rsidR="00331BB9" w:rsidRDefault="00331BB9" w:rsidP="006A46E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A0E3"/>
          <w:kern w:val="36"/>
          <w:sz w:val="27"/>
          <w:szCs w:val="27"/>
          <w:lang w:eastAsia="ru-RU"/>
        </w:rPr>
      </w:pPr>
    </w:p>
    <w:p w:rsidR="006A46EF" w:rsidRPr="0045313A" w:rsidRDefault="006A46EF" w:rsidP="006A46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45313A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ИТОГОВАЯ ПРОМЕЖУТОЧНАЯ АТТЕСТАЦИЯ</w:t>
      </w:r>
    </w:p>
    <w:p w:rsidR="006A46EF" w:rsidRPr="0045313A" w:rsidRDefault="006A46EF" w:rsidP="004531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проведении промежуточной аттестации учащихся 2-</w:t>
      </w:r>
      <w:r w:rsidR="002B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</w:t>
      </w:r>
      <w:r w:rsidRPr="006A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  <w:r w:rsidR="00453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МКОУСОШ №10 </w:t>
      </w:r>
      <w:r w:rsidRPr="00453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2020-2021 учебном году</w:t>
      </w:r>
    </w:p>
    <w:p w:rsidR="006A46EF" w:rsidRPr="0045313A" w:rsidRDefault="0045313A" w:rsidP="00453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6A46EF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29.12.2012 №273-ФЗ «Об образовании в РФ»,  в соответствии с локальным актом школы «</w:t>
      </w:r>
      <w:r w:rsidR="002B4405" w:rsidRPr="0045313A">
        <w:rPr>
          <w:rFonts w:ascii="Times New Roman" w:hAnsi="Times New Roman" w:cs="Times New Roman"/>
        </w:rPr>
        <w:t>ПОЛОЖЕНИЕ</w:t>
      </w:r>
      <w:r w:rsidR="00CA7DD9" w:rsidRPr="0045313A">
        <w:rPr>
          <w:rFonts w:ascii="Times New Roman" w:hAnsi="Times New Roman" w:cs="Times New Roman"/>
        </w:rPr>
        <w:t xml:space="preserve"> </w:t>
      </w:r>
      <w:r w:rsidR="002B4405" w:rsidRPr="0045313A">
        <w:rPr>
          <w:rFonts w:ascii="Times New Roman" w:hAnsi="Times New Roman" w:cs="Times New Roman"/>
        </w:rPr>
        <w:t>о системе оценок, форме, порядке и периодичности</w:t>
      </w:r>
      <w:r w:rsidR="00CA7DD9" w:rsidRPr="0045313A">
        <w:rPr>
          <w:rFonts w:ascii="Times New Roman" w:hAnsi="Times New Roman" w:cs="Times New Roman"/>
        </w:rPr>
        <w:t xml:space="preserve"> </w:t>
      </w:r>
      <w:r w:rsidR="002B4405" w:rsidRPr="0045313A">
        <w:rPr>
          <w:rFonts w:ascii="Times New Roman" w:hAnsi="Times New Roman" w:cs="Times New Roman"/>
        </w:rPr>
        <w:t>промежуточной аттестации обучающихся  МКОУСОШ №10</w:t>
      </w:r>
      <w:r w:rsidR="00CA7DD9" w:rsidRPr="0045313A">
        <w:rPr>
          <w:rFonts w:ascii="Times New Roman" w:hAnsi="Times New Roman" w:cs="Times New Roman"/>
        </w:rPr>
        <w:t xml:space="preserve">, </w:t>
      </w:r>
      <w:r w:rsidR="006A46EF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директора школы </w:t>
      </w:r>
      <w:r w:rsidR="005F793B" w:rsidRPr="0045313A">
        <w:rPr>
          <w:rFonts w:ascii="Times New Roman" w:hAnsi="Times New Roman" w:cs="Times New Roman"/>
          <w:sz w:val="24"/>
          <w:szCs w:val="24"/>
        </w:rPr>
        <w:t xml:space="preserve">от 31.03.2020  № 129-ОД   </w:t>
      </w:r>
      <w:r w:rsidR="005F793B" w:rsidRPr="0045313A">
        <w:rPr>
          <w:rFonts w:ascii="Times New Roman" w:hAnsi="Times New Roman" w:cs="Times New Roman"/>
        </w:rPr>
        <w:t xml:space="preserve"> </w:t>
      </w:r>
      <w:r w:rsidR="006A46EF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промежуточной аттестации учащихся 2-</w:t>
      </w:r>
      <w:r w:rsidR="00487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46EF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4870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6EF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2020-2021 учебном году»</w:t>
      </w:r>
      <w:r w:rsidR="005F793B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6EF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школы утвержден перечень предметов и формы проведения промежуточной</w:t>
      </w:r>
      <w:proofErr w:type="gramEnd"/>
      <w:r w:rsidR="006A46EF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учащихся 2-9, 11 классов в 2020-2021 </w:t>
      </w:r>
      <w:proofErr w:type="spellStart"/>
      <w:r w:rsidR="006A46EF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6A46EF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B9" w:rsidRPr="00331BB9" w:rsidRDefault="00331BB9" w:rsidP="0033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B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Федеральный закон «Об образовании в РФ» от 29.12.2012 № 273-ФЗ</w:t>
      </w:r>
      <w:r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31BB9" w:rsidRPr="0045313A" w:rsidRDefault="00136754" w:rsidP="002F2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331BB9" w:rsidRPr="00331BB9">
          <w:rPr>
            <w:rFonts w:ascii="Times New Roman" w:eastAsia="Times New Roman" w:hAnsi="Times New Roman" w:cs="Times New Roman"/>
            <w:color w:val="C52728"/>
            <w:sz w:val="24"/>
            <w:szCs w:val="24"/>
            <w:lang w:eastAsia="ru-RU"/>
          </w:rPr>
          <w:t xml:space="preserve">Статья 58. Промежуточная аттестация </w:t>
        </w:r>
        <w:proofErr w:type="gramStart"/>
        <w:r w:rsidR="00331BB9" w:rsidRPr="00331BB9">
          <w:rPr>
            <w:rFonts w:ascii="Times New Roman" w:eastAsia="Times New Roman" w:hAnsi="Times New Roman" w:cs="Times New Roman"/>
            <w:color w:val="C52728"/>
            <w:sz w:val="24"/>
            <w:szCs w:val="24"/>
            <w:lang w:eastAsia="ru-RU"/>
          </w:rPr>
          <w:t>обучающихся</w:t>
        </w:r>
        <w:proofErr w:type="gramEnd"/>
      </w:hyperlink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образовательной программы (за исключением образовательной программы дошкольного образования), в т.ч. 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определённых учебным планом, и в порядке, установленном образовательной организацией.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</w:t>
      </w:r>
      <w:proofErr w:type="gram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2F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proofErr w:type="gram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обязаны ликвидировать академическую задолженность.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Обучающиеся, имеющие академическую задолженность, вправе пройти промежуточную аттестацию по </w:t>
      </w:r>
      <w:proofErr w:type="gram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соответствующим</w:t>
      </w:r>
      <w:proofErr w:type="gram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Для проведения промежуточной аттестации во второй раз образовательной организацией создаётся комиссия.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Не допускается взимание платы с </w:t>
      </w:r>
      <w:proofErr w:type="gram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прохождение промежуточной аттестации.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8. </w:t>
      </w:r>
      <w:proofErr w:type="gram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</w:t>
      </w:r>
      <w:proofErr w:type="gram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</w:t>
      </w:r>
      <w:proofErr w:type="gram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ограничение права родителей (законных представителей) на выбор формы получения образования фактически призвано гарантировать качество семейного образования детей – в случае, если стало очевидно, что ребёнок не в состоянии пройти аттестацию, получая семейное образование (не прошёл промежуточную ликвидацию, и в течение года не ликвидировал академическую задолженность), он должен продолжить своё образование в образовательной организации.</w:t>
      </w:r>
      <w:proofErr w:type="gram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этом</w:t>
      </w:r>
      <w:proofErr w:type="gram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промежуточная аттестация не пройдена за последний класс образовательной программы (например, 4-й, 9-й, 11-й), возникают сложности, т.к. обучающийся не может быть допущен к ГИА, не может считаться получившим образование соответствующего уровня, следовательно, не может приступить к освоению образовательной программы следующего уровня.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​</w:t>
      </w:r>
      <w:hyperlink r:id="rId6" w:tgtFrame="_blank" w:history="1">
        <w:r w:rsidR="00331BB9" w:rsidRPr="00331BB9">
          <w:rPr>
            <w:rFonts w:ascii="Times New Roman" w:eastAsia="Times New Roman" w:hAnsi="Times New Roman" w:cs="Times New Roman"/>
            <w:color w:val="C52728"/>
            <w:sz w:val="24"/>
            <w:szCs w:val="24"/>
            <w:lang w:eastAsia="ru-RU"/>
          </w:rPr>
          <w:t>Статья 66. Начальное общее, основное общее и среднее общее образование</w:t>
        </w:r>
      </w:hyperlink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п. 5. Начальное общее образование, основное общее образование, среднее общее образование являются обязательными уровнями образования. 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 Требование обязательности среднего общего образования применительно к </w:t>
      </w:r>
      <w:proofErr w:type="gramStart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конкретному</w:t>
      </w:r>
      <w:proofErr w:type="gramEnd"/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 w:rsidR="00331BB9" w:rsidRPr="00331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F230F" w:rsidRDefault="00331BB9" w:rsidP="0033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 промежуточная аттестация проводится:</w:t>
      </w:r>
      <w:r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пересдача либо в указанные сроки, либо в течение дву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первых недель сентября нового учебного года;</w:t>
      </w:r>
    </w:p>
    <w:p w:rsidR="00331BB9" w:rsidRPr="0045313A" w:rsidRDefault="002F230F" w:rsidP="0033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BB9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1BB9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пересдача — в течение двух последних недель сентября нового учебного года.</w:t>
      </w:r>
    </w:p>
    <w:p w:rsidR="002F230F" w:rsidRDefault="002F230F" w:rsidP="0033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Ликвидация академической </w:t>
      </w:r>
      <w:r w:rsidR="00331BB9" w:rsidRPr="00453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задолженности</w:t>
      </w:r>
    </w:p>
    <w:p w:rsidR="00331BB9" w:rsidRPr="0045313A" w:rsidRDefault="002F230F" w:rsidP="0033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="00331BB9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331BB9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задолженность. Они вправе пройти промежуточную аттестацию по </w:t>
      </w:r>
      <w:proofErr w:type="gramStart"/>
      <w:r w:rsidR="00331BB9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="00331BB9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такой задолженности (</w:t>
      </w:r>
      <w:hyperlink r:id="rId7" w:tgtFrame="_blank" w:history="1">
        <w:r w:rsidR="00331BB9" w:rsidRPr="004531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3, 5 статьи 58 Федерального закона № 273-ФЗ</w:t>
        </w:r>
      </w:hyperlink>
      <w:r w:rsidR="00331BB9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331BB9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ликвидацию обучающимися общеобразовательной организации академической задолженности в течение следующего учебного года возлагается на их родителей (законных представителей) (</w:t>
      </w:r>
      <w:hyperlink r:id="rId8" w:tgtFrame="_blank" w:history="1">
        <w:r w:rsidR="00331BB9" w:rsidRPr="004531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20 Порядка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</w:r>
        <w:proofErr w:type="spellStart"/>
        <w:r w:rsidR="00331BB9" w:rsidRPr="004531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331BB9" w:rsidRPr="004531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30 августа 2013 года № 1015</w:t>
        </w:r>
      </w:hyperlink>
      <w:r w:rsidR="00331BB9" w:rsidRPr="004531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540A6" w:rsidRPr="0045313A" w:rsidRDefault="008540A6" w:rsidP="0033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0A6" w:rsidRPr="0045313A" w:rsidSect="0085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5438"/>
    <w:multiLevelType w:val="multilevel"/>
    <w:tmpl w:val="3C0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EF"/>
    <w:rsid w:val="00111C34"/>
    <w:rsid w:val="00136754"/>
    <w:rsid w:val="002B4405"/>
    <w:rsid w:val="002F230F"/>
    <w:rsid w:val="00331BB9"/>
    <w:rsid w:val="0045313A"/>
    <w:rsid w:val="004870A4"/>
    <w:rsid w:val="005F793B"/>
    <w:rsid w:val="006741D9"/>
    <w:rsid w:val="006A46EF"/>
    <w:rsid w:val="006C0E24"/>
    <w:rsid w:val="008540A6"/>
    <w:rsid w:val="008763A9"/>
    <w:rsid w:val="00B54C5E"/>
    <w:rsid w:val="00CA7DD9"/>
    <w:rsid w:val="00D623BC"/>
    <w:rsid w:val="00DF61BC"/>
    <w:rsid w:val="00E6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6"/>
  </w:style>
  <w:style w:type="paragraph" w:styleId="1">
    <w:name w:val="heading 1"/>
    <w:basedOn w:val="a"/>
    <w:link w:val="10"/>
    <w:uiPriority w:val="9"/>
    <w:qFormat/>
    <w:rsid w:val="006A4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33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1BB9"/>
    <w:rPr>
      <w:b/>
      <w:bCs/>
    </w:rPr>
  </w:style>
  <w:style w:type="character" w:styleId="a4">
    <w:name w:val="Hyperlink"/>
    <w:basedOn w:val="a0"/>
    <w:uiPriority w:val="99"/>
    <w:semiHidden/>
    <w:unhideWhenUsed/>
    <w:rsid w:val="00331BB9"/>
    <w:rPr>
      <w:color w:val="0000FF"/>
      <w:u w:val="single"/>
    </w:rPr>
  </w:style>
  <w:style w:type="character" w:customStyle="1" w:styleId="wixguard">
    <w:name w:val="wixguard"/>
    <w:basedOn w:val="a0"/>
    <w:rsid w:val="00331BB9"/>
  </w:style>
  <w:style w:type="character" w:customStyle="1" w:styleId="color19">
    <w:name w:val="color_19"/>
    <w:basedOn w:val="a0"/>
    <w:rsid w:val="00331BB9"/>
  </w:style>
  <w:style w:type="paragraph" w:styleId="a5">
    <w:name w:val="Normal (Web)"/>
    <w:basedOn w:val="a"/>
    <w:uiPriority w:val="99"/>
    <w:semiHidden/>
    <w:unhideWhenUsed/>
    <w:rsid w:val="0033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-blue">
    <w:name w:val="zagol-blue"/>
    <w:basedOn w:val="a"/>
    <w:rsid w:val="002B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64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85124c9196d691bcb8ae879146b0a2b60abef3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66c0c83e63d34f08870033f56479217971de7ae4" TargetMode="External"/><Relationship Id="rId5" Type="http://schemas.openxmlformats.org/officeDocument/2006/relationships/hyperlink" Target="http://www.consultant.ru/document/cons_doc_LAW_140174/85124c9196d691bcb8ae879146b0a2b60abef3f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10</cp:revision>
  <dcterms:created xsi:type="dcterms:W3CDTF">2021-04-05T10:19:00Z</dcterms:created>
  <dcterms:modified xsi:type="dcterms:W3CDTF">2021-04-16T10:43:00Z</dcterms:modified>
</cp:coreProperties>
</file>